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B6" w:rsidRPr="00803DB9" w:rsidRDefault="004041B6" w:rsidP="00760211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2A0E" w:rsidRPr="00511872" w:rsidRDefault="00802A0E" w:rsidP="00760211">
      <w:pPr>
        <w:pStyle w:val="Title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3427D2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члана 20. став 1. тачка 8. Закона о локалној самоуправи ( „Службени гласник РС“, број 129/07, 83/2014- др. закон, 101/2016-др. закон, 47/2018 и 111/2021- др. закон), члана 69. и 70. Закона о енергетској ефикасности и рационалној употреби енергије („Службени гласник РС“, број  40/21), 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>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</w:t>
      </w:r>
      <w:r w:rsidR="006C011E" w:rsidRPr="00803DB9">
        <w:rPr>
          <w:rFonts w:ascii="Times New Roman" w:hAnsi="Times New Roman" w:cs="Times New Roman"/>
          <w:sz w:val="24"/>
          <w:szCs w:val="24"/>
        </w:rPr>
        <w:t xml:space="preserve">, 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>одељка 2. АРАНЖМАНИ ЗА УПРАВЉАЊЕ ПРОЈЕКТОМ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тачка 2.1.4 Јединице локалне самоуправе Приручника за пројектне операције и бесповратна средства</w:t>
      </w:r>
      <w:r w:rsidR="00760211" w:rsidRPr="00803DB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760211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Уговора о суфинансирању програма енергетске санације породичних кућа и станова, који спроводи општина </w:t>
      </w:r>
      <w:r w:rsidR="00962494">
        <w:rPr>
          <w:rFonts w:ascii="Times New Roman" w:hAnsi="Times New Roman" w:cs="Times New Roman"/>
          <w:sz w:val="24"/>
          <w:szCs w:val="24"/>
          <w:lang w:val="sr-Cyrl-CS"/>
        </w:rPr>
        <w:t>Трговиште,</w:t>
      </w:r>
      <w:r w:rsidR="00760211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DF0179">
        <w:rPr>
          <w:rFonts w:ascii="Times New Roman" w:hAnsi="Times New Roman" w:cs="Times New Roman"/>
          <w:sz w:val="24"/>
          <w:szCs w:val="24"/>
        </w:rPr>
        <w:t xml:space="preserve">4 – 1139/2023 </w:t>
      </w:r>
      <w:r w:rsidR="00760211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DF0179">
        <w:rPr>
          <w:rFonts w:ascii="Times New Roman" w:hAnsi="Times New Roman" w:cs="Times New Roman"/>
          <w:sz w:val="24"/>
          <w:szCs w:val="24"/>
        </w:rPr>
        <w:t xml:space="preserve">20.07.2023. </w:t>
      </w:r>
      <w:r w:rsidR="00473F4F">
        <w:rPr>
          <w:rFonts w:ascii="Times New Roman" w:hAnsi="Times New Roman" w:cs="Times New Roman"/>
          <w:sz w:val="24"/>
          <w:szCs w:val="24"/>
          <w:lang/>
        </w:rPr>
        <w:t>године и члана 70. Статута општине Трговиште („Службени гласник града Врања“, бр.3/2019)</w:t>
      </w:r>
      <w:r w:rsidR="00DF0179">
        <w:rPr>
          <w:rFonts w:ascii="Times New Roman" w:hAnsi="Times New Roman" w:cs="Times New Roman"/>
          <w:sz w:val="24"/>
          <w:szCs w:val="24"/>
          <w:lang/>
        </w:rPr>
        <w:t xml:space="preserve"> О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пштинско веће општине</w:t>
      </w:r>
      <w:r w:rsidR="00DF0179">
        <w:rPr>
          <w:rFonts w:ascii="Times New Roman" w:hAnsi="Times New Roman" w:cs="Times New Roman"/>
          <w:sz w:val="24"/>
          <w:szCs w:val="24"/>
          <w:lang w:val="sr-Cyrl-CS"/>
        </w:rPr>
        <w:t xml:space="preserve"> Трговиште,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 на седници одржаној дана  </w:t>
      </w:r>
      <w:r w:rsidR="00511872">
        <w:rPr>
          <w:rFonts w:ascii="Times New Roman" w:hAnsi="Times New Roman" w:cs="Times New Roman"/>
          <w:sz w:val="24"/>
          <w:szCs w:val="24"/>
        </w:rPr>
        <w:t>31.07.2023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донело је </w:t>
      </w:r>
      <w:r w:rsidR="00511872">
        <w:rPr>
          <w:rFonts w:ascii="Times New Roman" w:hAnsi="Times New Roman" w:cs="Times New Roman"/>
          <w:sz w:val="24"/>
          <w:szCs w:val="24"/>
        </w:rPr>
        <w:t>:</w:t>
      </w:r>
    </w:p>
    <w:p w:rsidR="004E37B1" w:rsidRPr="00803DB9" w:rsidRDefault="004E37B1" w:rsidP="004E37B1">
      <w:pPr>
        <w:rPr>
          <w:rFonts w:ascii="Times New Roman" w:hAnsi="Times New Roman" w:cs="Times New Roman"/>
          <w:lang w:val="sr-Cyrl-CS"/>
        </w:rPr>
      </w:pPr>
    </w:p>
    <w:p w:rsidR="00802A0E" w:rsidRPr="00803DB9" w:rsidRDefault="00802A0E" w:rsidP="00802A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2A0E" w:rsidRPr="00803DB9" w:rsidRDefault="00802A0E" w:rsidP="006C011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ПРАВИЛНИК О СУФИНАНСИРАЊУ МЕРА ЕНЕРГЕТСКЕ САНАЦИЈЕ</w:t>
      </w:r>
      <w:r w:rsidR="006C011E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ПОРОДИЧНИХ КУЋА И </w:t>
      </w: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СТАНОВА</w:t>
      </w:r>
      <w:r w:rsidR="006C011E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 ОКВИРУ ПРОЈЕКТА „ЧИСТА ЕНЕРГИЈА И ЕНЕРГЕТСКА ЕФИКАСНОСТИ ЗА ГРАЂАНЕ У СРБИЈИ“</w:t>
      </w: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I ОПШТЕ ОДРЕДБЕ</w:t>
      </w: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B608F4" w:rsidRPr="00803DB9" w:rsidRDefault="00B608F4" w:rsidP="00802A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Hlk66876970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Овим п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равилником уређује се: циљ спровођења мер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а; мере које се суфинансирају, начин расподеле средстава подстицаја,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услови за расподелу и коришћење средстава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учесници у реализацији мера, начин њиховог учешћа и улоге; начин и услови пријаве на јавни конкурс и критеријуми за селекцију привредних субјеката; начин и услови пријаве на јавни конкурс и критеријуми за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избор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домаћинстава; праћење реализације и извештавање.</w:t>
      </w:r>
    </w:p>
    <w:bookmarkEnd w:id="0"/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802A0E" w:rsidRPr="00803DB9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Циљ спровођења мера енергетске санације </w:t>
      </w:r>
      <w:r w:rsidR="00F94B6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породичних кућа</w:t>
      </w:r>
      <w:r w:rsidR="00B608F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</w:t>
      </w:r>
      <w:r w:rsidR="00F94B6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станова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је унапређење енергетске ефикасности у стамбеном сектору и повећано коришћење обновљивих извора енергије у домаћинствима на територији Општине</w:t>
      </w:r>
      <w:r w:rsidR="00DF01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Трговиште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Мере енергетске санације предвиђене овим Правилником спроводе се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сарадњи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 привредним субјектима који се баве производњом, услугама и радовима на енергетској санацији стамбених објеката, а крајњи корисници 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услуга и радова </w:t>
      </w:r>
      <w:r w:rsidR="00DF01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 домаћинства на територији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Општине</w:t>
      </w:r>
      <w:r w:rsidR="00DF01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Трговиште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Финансијска средства</w:t>
      </w: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802A0E" w:rsidRPr="00803DB9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Средстава за суфинансирање </w:t>
      </w:r>
      <w:r w:rsidR="00B608F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мера енергетске санације породичних кућа и станова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опред</w:t>
      </w:r>
      <w:r w:rsidR="00DF01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ељују се Одлуком о буџету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Општине.</w:t>
      </w:r>
    </w:p>
    <w:p w:rsidR="00960424" w:rsidRPr="00803DB9" w:rsidRDefault="00960424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60424" w:rsidRPr="00803DB9" w:rsidRDefault="00960424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66988968"/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4.</w:t>
      </w:r>
    </w:p>
    <w:bookmarkEnd w:id="1"/>
    <w:p w:rsidR="00802A0E" w:rsidRPr="00803DB9" w:rsidRDefault="00E45367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Максимална в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исина с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редства за суфинансирање 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појединачних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мера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пакета мера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члана 6. овог Правилника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и удео у односу на укупну вредност инвестиције 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одредиће сеу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позив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B06410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суфинансирање мера енергетске санације породичних кућа и станова</w:t>
      </w:r>
      <w:r w:rsidR="00C732FB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Одлуку о додели средстава доноси Општинско веће општине </w:t>
      </w:r>
      <w:r w:rsidR="00DF0179">
        <w:rPr>
          <w:rFonts w:ascii="Times New Roman" w:eastAsia="Calibri" w:hAnsi="Times New Roman" w:cs="Times New Roman"/>
          <w:sz w:val="24"/>
          <w:szCs w:val="24"/>
          <w:lang w:val="sr-Cyrl-CS"/>
        </w:rPr>
        <w:t>Трговиште</w:t>
      </w: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предлог Комисије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мера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802A0E" w:rsidRPr="00803DB9" w:rsidRDefault="00E45367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Calibri" w:hAnsi="Times New Roman" w:cs="Times New Roman"/>
          <w:sz w:val="24"/>
          <w:szCs w:val="24"/>
        </w:rPr>
        <w:t>M</w:t>
      </w:r>
      <w:r w:rsidR="00802A0E"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>ере енергетске ефикасности:</w:t>
      </w:r>
    </w:p>
    <w:p w:rsidR="000C0E81" w:rsidRPr="00803DB9" w:rsidRDefault="000C0E81" w:rsidP="000C0E8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унапређење термичког омотача путем:</w:t>
      </w:r>
    </w:p>
    <w:p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замене спољних прозора и врата и других транспарентних елемената термичког омотача.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зида,</w:t>
      </w:r>
    </w:p>
    <w:p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постављања термичке изолације зидова, таваница изнад отворених пролаза, зидова, подова на тлу и осталих делова термичког омотача према негрејаном простору,</w:t>
      </w:r>
    </w:p>
    <w:p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постављања термичке изолације испод кровног покривача.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крова;</w:t>
      </w:r>
    </w:p>
    <w:p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унапређење термотехничких система зграде путем замене система или дела система ефикаснијим системом путем:</w:t>
      </w:r>
    </w:p>
    <w:p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замене постојећег грејача простора (котао или пећ) ефикаснијим,</w:t>
      </w:r>
    </w:p>
    <w:p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замене постојеће или уградња нове цевне мреже, </w:t>
      </w:r>
      <w:r w:rsidR="460805A3"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уградње електронски регулисаних циркулационих пумпи, </w:t>
      </w: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грејних тела-радијатора и пратећег прибора,</w:t>
      </w:r>
    </w:p>
    <w:p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уградње топлотних пумпи које користе енергију ваздуха, воде и земље (грејач простора или комбиновани грејач),</w:t>
      </w:r>
    </w:p>
    <w:p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опремањем система грејања са уређајима за регулацију и мерење предате количине топлоте објекту (калориметри, делитељи топлоте, баланс вентили),</w:t>
      </w:r>
    </w:p>
    <w:p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уградњa соларних колектора у инсталацију за централну припрему потрошне топле воде,</w:t>
      </w:r>
    </w:p>
    <w:p w:rsidR="00647B4F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уградњa соларних панела и пратеће инсталације за производњу електричне енергије за сопствене потребе, уградњa двосмерног мерног уређаја за мерење предате и примљене електричне енергије и израдa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систем,</w:t>
      </w:r>
    </w:p>
    <w:p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 друге мере/пакети мера у складу са јавним позивом</w:t>
      </w:r>
      <w:r w:rsidR="00A93E58" w:rsidRPr="00803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AE0" w:rsidRPr="00803DB9" w:rsidRDefault="000C0811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color w:val="FF0000"/>
          <w:sz w:val="24"/>
          <w:szCs w:val="24"/>
          <w:lang/>
        </w:rPr>
        <w:tab/>
      </w:r>
      <w:r w:rsidR="00AF3C37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3E423C" w:rsidRPr="00803DB9" w:rsidRDefault="00157AE0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ab/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Критеријуми енергетске ефикасности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други услови за доделу средстава подстицаја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одређују јавним позивом за привредне субјекте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јавним позивом за домаћинства.</w:t>
      </w:r>
    </w:p>
    <w:p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A6A" w:rsidRPr="00803DB9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КОРИСНИЦИ СРЕДСТАВА</w:t>
      </w:r>
    </w:p>
    <w:p w:rsidR="002C6A6A" w:rsidRPr="00803DB9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3E423C" w:rsidRPr="00803DB9">
        <w:rPr>
          <w:rFonts w:ascii="Times New Roman" w:hAnsi="Times New Roman" w:cs="Times New Roman"/>
          <w:b/>
          <w:sz w:val="24"/>
          <w:szCs w:val="24"/>
        </w:rPr>
        <w:t>7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C6A6A" w:rsidRPr="00803DB9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Директни корисници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средстава за реализацију мера енергетске санације су привредни субјекти.</w:t>
      </w:r>
    </w:p>
    <w:p w:rsidR="002C6A6A" w:rsidRPr="00803DB9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Привредни субјекти су дужни да корисницима испоруче материјале и опрему одговарајућег квалитета и изврше услуге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радове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складу са одредбама уговора и у договореним роковима.</w:t>
      </w:r>
    </w:p>
    <w:p w:rsidR="002C6A6A" w:rsidRPr="00803DB9" w:rsidRDefault="002C6A6A" w:rsidP="00960C0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6A6A" w:rsidRPr="00803DB9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3E423C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2C6A6A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Крајњи корисници</w:t>
      </w:r>
      <w:bookmarkStart w:id="2" w:name="_Hlk66823993"/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услуга и радова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су домаћинства</w:t>
      </w:r>
      <w:bookmarkEnd w:id="2"/>
    </w:p>
    <w:p w:rsidR="00960C01" w:rsidRPr="00803DB9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0C01" w:rsidRPr="00803DB9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II</w:t>
      </w:r>
      <w:r w:rsidR="002C6A6A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ИМЕНОВАЊЕ И НАДЛЕЖНОСТИ КОМИСИЈЕ</w:t>
      </w:r>
    </w:p>
    <w:p w:rsidR="00802A0E" w:rsidRPr="00803DB9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6D5B52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5B773B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већеопштине</w:t>
      </w:r>
      <w:r w:rsidR="00DF0179">
        <w:rPr>
          <w:rFonts w:ascii="Times New Roman" w:hAnsi="Times New Roman" w:cs="Times New Roman"/>
          <w:sz w:val="24"/>
          <w:szCs w:val="24"/>
          <w:lang w:val="sr-Cyrl-CS"/>
        </w:rPr>
        <w:t xml:space="preserve"> Трговиште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Решење о образовању комисије за реализацију мера енергетске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Комисија).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</w:t>
      </w:r>
      <w:r w:rsidR="3D2219B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конкурс</w:t>
      </w:r>
      <w:r w:rsidR="25DAAD13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суфинансирање мера енергетске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санације</w:t>
      </w:r>
      <w:r w:rsidR="00DF01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име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</w:t>
      </w:r>
      <w:r w:rsidR="00DF0179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Трговиште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спроводи Комисија, кој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асе формира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образовању комисије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даљем тексту: Решење)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Решењем 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утврђуј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непаран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чланова Комисије, основни подаци о члановима Комисије (име и презиме, 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занимање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основни задаци  и друга питања од значаја за рад Комисије. </w:t>
      </w:r>
    </w:p>
    <w:p w:rsidR="00802A0E" w:rsidRPr="00803DB9" w:rsidRDefault="00DF0179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пштина  је дужна да, на захтев </w:t>
      </w:r>
      <w:r w:rsidR="003E423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 рударства и енергетике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члана комисије  из става 1. овог члана укључи лице које именује </w:t>
      </w:r>
      <w:r w:rsidR="003E423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 рударства и енергетике</w:t>
      </w:r>
    </w:p>
    <w:p w:rsidR="00AF3C37" w:rsidRPr="00803DB9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Чланови Комисије за свој рад имају право на накнаду.</w:t>
      </w:r>
    </w:p>
    <w:p w:rsidR="006D5B52" w:rsidRPr="00803DB9" w:rsidRDefault="006D5B52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463036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803DB9">
        <w:rPr>
          <w:rFonts w:ascii="Times New Roman" w:hAnsi="Times New Roman" w:cs="Times New Roman"/>
          <w:b/>
          <w:sz w:val="24"/>
          <w:szCs w:val="24"/>
        </w:rPr>
        <w:t>1</w:t>
      </w:r>
      <w:r w:rsidR="006D5B52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802A0E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Основни задаци Комисије нарочито обухватају:</w:t>
      </w:r>
    </w:p>
    <w:p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рипрема конкурсне документације за привредне субјекте и домаћинства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(јавни позив, образац пријаве, и друго )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глашавање јавних конкурса и пратеће документације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на огласној табли и зв</w:t>
      </w:r>
      <w:r w:rsidR="00DF01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аничној интернет страници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 w:rsidR="00DF0179">
        <w:rPr>
          <w:rFonts w:ascii="Times New Roman" w:hAnsi="Times New Roman" w:cs="Times New Roman"/>
          <w:bCs/>
          <w:sz w:val="24"/>
          <w:szCs w:val="24"/>
          <w:lang w:val="sr-Cyrl-CS"/>
        </w:rPr>
        <w:t>Трговиште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ријем и контрола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приспелих </w:t>
      </w:r>
      <w:r w:rsidR="00407F6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пријава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E423C" w:rsidRPr="00803DB9">
        <w:rPr>
          <w:rFonts w:ascii="Times New Roman" w:hAnsi="Times New Roman" w:cs="Times New Roman"/>
          <w:sz w:val="24"/>
          <w:szCs w:val="24"/>
          <w:lang w:val="sr-Cyrl-CS"/>
        </w:rPr>
        <w:t>тврђивање испуњености услова за избор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пријављених привредних субјеката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јавном позиву за директне кориснике;</w:t>
      </w:r>
    </w:p>
    <w:p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утврђивање испуњености услова за 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суфинансирање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пројеката енергетске санације у домаћинствима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бјављивање листе директних корисника и крајњих корисника на огласној табли и званичној интернет страници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DF0179">
        <w:rPr>
          <w:rFonts w:ascii="Times New Roman" w:hAnsi="Times New Roman" w:cs="Times New Roman"/>
          <w:sz w:val="24"/>
          <w:szCs w:val="24"/>
          <w:lang w:val="sr-Cyrl-CS"/>
        </w:rPr>
        <w:t>Трговиште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6D5B52" w:rsidRPr="00803DB9" w:rsidRDefault="109E34D0" w:rsidP="19C89FFD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обавеза на пољу животне средине и социјалних питања у складу</w:t>
      </w:r>
      <w:r w:rsidR="607AD1AF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са Планом преузимања обавеза из области животне средине и социјалних питања </w:t>
      </w:r>
      <w:r w:rsidR="607AD1AF" w:rsidRPr="00803DB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(ESCP)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6FE8E80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објављеним на интернет страници Министарства рударства и енергетике (</w:t>
      </w:r>
      <w:hyperlink r:id="rId11" w:history="1">
        <w:r w:rsidR="004F2240" w:rsidRPr="00803DB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https://www.mre.gov.rs</w:t>
        </w:r>
      </w:hyperlink>
      <w:r w:rsidR="6FE8E80B" w:rsidRPr="00803DB9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6D5B52" w:rsidRPr="00803DB9" w:rsidRDefault="00802A0E" w:rsidP="19C89FFD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C732F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одлучивање о поднетим приговорима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6D5B52" w:rsidRPr="00803DB9">
        <w:rPr>
          <w:rFonts w:ascii="Times New Roman" w:hAnsi="Times New Roman" w:cs="Times New Roman"/>
          <w:sz w:val="24"/>
          <w:szCs w:val="24"/>
          <w:lang w:val="sr-Cyrl-CS"/>
        </w:rPr>
        <w:t>листедиректних корисника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и домаћинстава</w:t>
      </w:r>
      <w:r w:rsidR="00C732F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у првом степену</w:t>
      </w:r>
      <w:r w:rsidR="006D5B52" w:rsidRPr="00803DB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02A0E" w:rsidRPr="00803DB9" w:rsidRDefault="006D5B52" w:rsidP="006D5B52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зрада предлога Уговора о спровођењу мера енергетске санације.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је независна у свом раду.</w:t>
      </w:r>
      <w:r w:rsidR="00DF01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је дужна да 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Општинском већу достави записнике и извештај о  раду.</w:t>
      </w:r>
    </w:p>
    <w:p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Теренски рад Комисије обухвата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</w:t>
      </w:r>
      <w:r w:rsidR="42062242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ођење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најмање два најављена обиласка, и то:</w:t>
      </w:r>
    </w:p>
    <w:p w:rsidR="00802A0E" w:rsidRPr="00803DB9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:rsidR="00802A0E" w:rsidRPr="00803DB9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након спроведених радова ради утврђивања чињеничног стања по пријави завршетка радова.  </w:t>
      </w:r>
    </w:p>
    <w:p w:rsidR="00802A0E" w:rsidRPr="00803DB9" w:rsidRDefault="00802A0E" w:rsidP="35C8CA3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3" w:name="_Hlk66991393"/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</w:t>
      </w:r>
      <w:r w:rsidR="15DBA9A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сваког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Записник  садржи и технички извештај о постојећем стању објекта/ након реализованих мера.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Комисија прати реализацију мера и врши контролу њихове реализације. Праћење реализације мера обухвата:</w:t>
      </w:r>
    </w:p>
    <w:p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информација од директног/крајњег корисника средстава;</w:t>
      </w:r>
    </w:p>
    <w:p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Друге активности предвиђене уговором;</w:t>
      </w:r>
    </w:p>
    <w:p w:rsidR="00AF3C37" w:rsidRPr="00803DB9" w:rsidRDefault="00802A0E" w:rsidP="35C8CA3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Припрему  извештај</w:t>
      </w:r>
      <w:r w:rsidR="3B21DDE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напретку и обавештавање надлежних органа и јавности.</w:t>
      </w:r>
    </w:p>
    <w:p w:rsidR="00FB186A" w:rsidRPr="00803DB9" w:rsidRDefault="00FB186A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3"/>
    <w:p w:rsidR="00803DB9" w:rsidRPr="00803DB9" w:rsidRDefault="00803DB9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2C6A6A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ПОСТУПАК ДОДЕЛЕ СРЕДСТАВА</w:t>
      </w:r>
    </w:p>
    <w:p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5B773B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  <w:r w:rsidR="002C6A6A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6D5B52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DF0179" w:rsidP="004A0E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Буџета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за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суфинансирању мера енергетске санације породичних кућа и станова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додељују се у складу са одредбама овог Правилника. 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Расподела средстава из става 1. овог члана обухвата расписивање јавног позива за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директне кориснике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контролу формалне ис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правности, комплетности пријав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испуњености услова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заизбор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директних корисника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формирање листе директних корисника, као и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расписивање јавног позива за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крајње кориснике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контролу формалне исправности, комплетности пријав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испуњености услова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доношење акта о избору крајњих корисника, реализацију и извештавање.</w:t>
      </w:r>
    </w:p>
    <w:p w:rsidR="00647B4F" w:rsidRPr="00803DB9" w:rsidRDefault="00647B4F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позив за директне кориснике (привредне субјекте)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2C6A6A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47B4F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Одлуку о расписивању јавног позива за избор дир</w:t>
      </w:r>
      <w:r w:rsidR="00DF0179">
        <w:rPr>
          <w:rFonts w:ascii="Times New Roman" w:hAnsi="Times New Roman" w:cs="Times New Roman"/>
          <w:bCs/>
          <w:sz w:val="24"/>
          <w:szCs w:val="24"/>
          <w:lang w:val="sr-Cyrl-CS"/>
        </w:rPr>
        <w:t>ектних корисника доноси О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пштинско веће </w:t>
      </w:r>
      <w:r w:rsidR="00DF0179">
        <w:rPr>
          <w:rFonts w:ascii="Times New Roman" w:hAnsi="Times New Roman" w:cs="Times New Roman"/>
          <w:bCs/>
          <w:sz w:val="24"/>
          <w:szCs w:val="24"/>
          <w:lang w:val="sr-Cyrl-CS"/>
        </w:rPr>
        <w:t>општине Трговиште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  <w:r w:rsidR="00E06A1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позивсе расписуј</w:t>
      </w:r>
      <w:r w:rsidR="00647B4F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е за мере из члана 6. овог правилника</w:t>
      </w:r>
      <w:r w:rsidR="00BB0EFA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</w:t>
      </w:r>
      <w:r w:rsidR="00407F6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позив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избор директних корисника спроводи Комисија. 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 из става 1. овог члана се обавезно објав</w:t>
      </w:r>
      <w:r w:rsidR="00DF01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љује на интернет страници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Општине, а најава јавног позива и у локалним медијима. </w:t>
      </w:r>
    </w:p>
    <w:p w:rsidR="00802A0E" w:rsidRPr="00803DB9" w:rsidRDefault="00802A0E" w:rsidP="00802A0E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могу учествовати привредни субјекти који врше испоруку и радове на уградњи материјала, опреме и уређаја и испуњавају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услове:</w:t>
      </w:r>
    </w:p>
    <w:p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су уписани у регистар АПР-а, а регистровани су као привредна друштва и предузетници најмање  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две године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дана подношења пријаве,</w:t>
      </w:r>
    </w:p>
    <w:p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над њима није покренут стечајни поступак или поступак ликвидације,</w:t>
      </w:r>
    </w:p>
    <w:p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атесте за материјале и производе,</w:t>
      </w:r>
    </w:p>
    <w:p w:rsidR="00B06410" w:rsidRPr="00803DB9" w:rsidRDefault="00B06410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 друге услове у складу са јавним позивом.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јавног позива за директне кориснике (привредне субјекте)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4" w:name="_Hlk68990714"/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4"/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позив из члана 1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Правилника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садржи:</w:t>
      </w:r>
    </w:p>
    <w:p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:rsidR="00802A0E" w:rsidRPr="00803DB9" w:rsidRDefault="00760211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предмет и критеријум</w:t>
      </w:r>
      <w:r w:rsidR="10ACCA4E" w:rsidRPr="00803DB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енергетске ефикасности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испуњеност услова из јавног позива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:rsidR="00802A0E" w:rsidRPr="00803DB9" w:rsidRDefault="00802A0E" w:rsidP="00802A0E">
      <w:pPr>
        <w:pStyle w:val="ListParagraph"/>
        <w:numPr>
          <w:ilvl w:val="0"/>
          <w:numId w:val="6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начин објављивања одлуке о учешћу привредних субјеката у суфинансирању мера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по јавном позиву,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5" w:name="_Hlk66970349"/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директне кориснике (привредне субјекте)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463036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привредни субјект садржи нарочито:</w:t>
      </w:r>
    </w:p>
    <w:p w:rsidR="00802A0E" w:rsidRPr="00803DB9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 податке о привредном субјекту;</w:t>
      </w:r>
    </w:p>
    <w:p w:rsidR="00802A0E" w:rsidRPr="00803DB9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ценовни преглед роба и услуга;</w:t>
      </w:r>
    </w:p>
    <w:p w:rsidR="000C7E6B" w:rsidRPr="00803DB9" w:rsidRDefault="000C7E6B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друг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документациј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складу са јавним позивом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803DB9" w:rsidRDefault="00873B27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испуњености услова за доделу средстава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73B27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6" w:name="_Hlk68985879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утврђује испуњеност услова за избор привредног субјекта за спровођење мера енергетске санације на основу прегледа поднете документације из члана 15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bookmarkEnd w:id="6"/>
    <w:p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3B27" w:rsidRPr="00803DB9" w:rsidRDefault="00873B27" w:rsidP="0087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листе  привредних субјеката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803DB9" w:rsidRDefault="00873B27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17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решењем утврђује испуњеност услова и обавештава привредног субјекта.</w:t>
      </w:r>
    </w:p>
    <w:p w:rsidR="00873B27" w:rsidRPr="00803DB9" w:rsidRDefault="62BB1C21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На решење из става 1. овог члана којим је утврђено да нису испуњени услови за избор привредног субјекта за спровођење мера енергетске санације, привредни субјекат има право приговора Комисији у року од осам дана од дана доношења решења.</w:t>
      </w:r>
    </w:p>
    <w:p w:rsidR="00873B27" w:rsidRPr="00803DB9" w:rsidRDefault="62BB1C21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2. овог члана у року од 15 дана од дана пријема приговора.</w:t>
      </w:r>
    </w:p>
    <w:p w:rsidR="00873B27" w:rsidRPr="00803DB9" w:rsidRDefault="62BB1C21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одбијања приговора из става 2. овог члана привредни субјекат има п</w:t>
      </w:r>
      <w:r w:rsidR="21600153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раво да поднесе приговор</w:t>
      </w:r>
      <w:r w:rsidR="00DF01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Општинском већу </w:t>
      </w:r>
      <w:r w:rsidR="0096042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="00DF01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Трговиште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8 дана од дана пријема одлуке по приговору из става 2. овог члана</w:t>
      </w:r>
      <w:r w:rsidR="009C4F1F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 ЈИП). </w:t>
      </w:r>
    </w:p>
    <w:p w:rsidR="00D84A80" w:rsidRPr="00803DB9" w:rsidRDefault="00D84A80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:rsidR="00D84A80" w:rsidRPr="00803DB9" w:rsidRDefault="00DF0179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</w:t>
      </w:r>
      <w:r w:rsidR="00D84A80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општинског већа је коначна. </w:t>
      </w:r>
    </w:p>
    <w:p w:rsidR="00873B27" w:rsidRPr="0074542E" w:rsidRDefault="00873B27" w:rsidP="03F6E64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формира листу директних корисника који су на основу решења из става 1. испунили услове из Јавног конкурса и објављује је без одлагања (или у року од једног дана)  </w:t>
      </w:r>
      <w:r w:rsidRPr="007454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интернет страници </w:t>
      </w:r>
      <w:r w:rsidR="0074542E" w:rsidRPr="0074542E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Трговиште</w:t>
      </w:r>
      <w:r w:rsidRPr="0074542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Измена и допуна листе из става 4. овог поглавља се врши по потреби на сваких 15 дана.</w:t>
      </w:r>
    </w:p>
    <w:p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Листа из става 4. овог поглавља ће важити до завршетка пројекта „Чиста енергија и енергетска ефикасност за грађане у Србији“, о чему ће Комисија благовремено обавестити директне кориснике.</w:t>
      </w:r>
    </w:p>
    <w:p w:rsidR="00802A0E" w:rsidRPr="00803DB9" w:rsidRDefault="00873B27" w:rsidP="00873B2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Домаћинства која остваре право на суфинансирање могу набавити добра и услуге искључиво од директних корисника наведених у листи из става 4. овог члана.</w:t>
      </w:r>
    </w:p>
    <w:bookmarkEnd w:id="5"/>
    <w:p w:rsidR="00463036" w:rsidRPr="00803DB9" w:rsidRDefault="00463036" w:rsidP="00960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3DB9" w:rsidRPr="00803DB9" w:rsidRDefault="00803DB9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позив за доделу бесповратних средстава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крајњим корисницима(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домаћинствима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18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доделу бесповратних средстава </w:t>
      </w:r>
      <w:r w:rsidR="004C4F2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домаћинствима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</w:t>
      </w:r>
      <w:r w:rsidR="00873B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енергетску санацију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породичних кућа и станова</w:t>
      </w:r>
      <w:r w:rsidR="00DF01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доноси Општинско веће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 w:rsidR="00DF0179">
        <w:rPr>
          <w:rFonts w:ascii="Times New Roman" w:hAnsi="Times New Roman" w:cs="Times New Roman"/>
          <w:bCs/>
          <w:sz w:val="24"/>
          <w:szCs w:val="24"/>
          <w:lang w:val="sr-Cyrl-CS"/>
        </w:rPr>
        <w:t>Трговиште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за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доделу бесповратних </w:t>
      </w:r>
      <w:r w:rsidR="00873B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домаћинствима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спроводи Комисија. </w:t>
      </w:r>
    </w:p>
    <w:p w:rsidR="00802A0E" w:rsidRPr="00803DB9" w:rsidRDefault="00873B27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</w:t>
      </w:r>
      <w:r w:rsidR="004C4F2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инства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–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учесници конкурса подносе пријаву Комисији. Пријава подразумева подношење конкурсне документације  у року који је утврђен јавним позивом.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 из става 1. овог члана се обавезно обја</w:t>
      </w:r>
      <w:r w:rsidR="00DF01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вљује на огласној табли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Општинске управе</w:t>
      </w:r>
      <w:r w:rsidR="00DF017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званичној интернет страници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Општине, а најава јавног позива и у свим локалним медијима. 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Конкурсна документација</w:t>
      </w:r>
      <w:r w:rsidR="00E62C4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садржи:</w:t>
      </w:r>
    </w:p>
    <w:p w:rsidR="00802A0E" w:rsidRPr="00803DB9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</w:p>
    <w:p w:rsidR="00802A0E" w:rsidRPr="00803DB9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7" w:name="_Hlk66978480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пријавни образац са листом потребних докумената</w:t>
      </w:r>
      <w:bookmarkEnd w:id="7"/>
    </w:p>
    <w:p w:rsidR="00802A0E" w:rsidRPr="00803DB9" w:rsidRDefault="00802A0E" w:rsidP="00802A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C408D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19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63036" w:rsidRPr="00803DB9" w:rsidRDefault="00802A0E" w:rsidP="00AC408D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Право учешћа на конкурсу имају </w:t>
      </w:r>
      <w:r w:rsidR="004C4F2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домаћинства која станују у породичним кућама и становима</w:t>
      </w:r>
      <w:r w:rsidR="001D6515" w:rsidRPr="00803D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6515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а која</w:t>
      </w:r>
      <w:r w:rsidR="00AC408D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испуњавају услове у складу са јавним позивом</w:t>
      </w:r>
      <w:r w:rsidR="00AC408D" w:rsidRPr="00803DB9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>.</w:t>
      </w:r>
      <w:r w:rsidR="0012039E" w:rsidRPr="00803DB9">
        <w:rPr>
          <w:rFonts w:ascii="Times New Roman" w:hAnsi="Times New Roman" w:cs="Times New Roman"/>
          <w:bCs/>
          <w:sz w:val="24"/>
          <w:szCs w:val="24"/>
          <w:lang/>
        </w:rPr>
        <w:t>Јавним позивом из члана 18. овог правилника се може одобрити виши износ бесповратних средстава за социјално угрожене категорије.</w:t>
      </w:r>
    </w:p>
    <w:p w:rsidR="00960C01" w:rsidRPr="00803DB9" w:rsidRDefault="00960C01" w:rsidP="0096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Садржај Ја</w:t>
      </w:r>
      <w:r w:rsidR="00AC408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вног позива за крајње кориснике</w:t>
      </w:r>
    </w:p>
    <w:p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803DB9" w:rsidRDefault="00A2643D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из </w:t>
      </w:r>
      <w:r w:rsidR="0072325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AC408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овог Правилника </w:t>
      </w:r>
      <w:r w:rsidR="00AC408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нарочито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садржи:</w:t>
      </w:r>
    </w:p>
    <w:p w:rsidR="00802A0E" w:rsidRPr="00803DB9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:rsidR="00A2643D" w:rsidRPr="00803DB9" w:rsidRDefault="00AC408D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предмет суфинансирања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A2643D" w:rsidRPr="00803DB9" w:rsidRDefault="00A2643D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корисници </w:t>
      </w:r>
      <w:r w:rsidR="00407F66" w:rsidRPr="00803DB9">
        <w:rPr>
          <w:rFonts w:ascii="Times New Roman" w:hAnsi="Times New Roman" w:cs="Times New Roman"/>
          <w:sz w:val="24"/>
          <w:szCs w:val="24"/>
          <w:lang w:val="sr-Cyrl-CS"/>
        </w:rPr>
        <w:t>услуга и радова</w:t>
      </w:r>
    </w:p>
    <w:p w:rsidR="00A2643D" w:rsidRPr="00803DB9" w:rsidRDefault="00A2643D" w:rsidP="00DE2C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висина бесповратних средстава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02A0E" w:rsidRPr="00803DB9" w:rsidRDefault="00802A0E" w:rsidP="00DE2C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:rsidR="00802A0E" w:rsidRPr="00803DB9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поступак одобравања средстава,</w:t>
      </w:r>
    </w:p>
    <w:p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начин објављивања одлуке о остваривању права на бесповратна средства грађанима и стамбеним заједницама за спровођење мера енергетске санацијепо јавном позиву.</w:t>
      </w:r>
    </w:p>
    <w:p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крајње кориснике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8" w:name="_Hlk66981395"/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8"/>
    <w:p w:rsidR="00802A0E" w:rsidRPr="00803DB9" w:rsidRDefault="00A2643D" w:rsidP="00A264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домаћинство садржи нарочито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802A0E" w:rsidRPr="00803DB9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Пријавни образац за суфинасирање мера енергетске ефикасности   са попуњеним подацима о мери</w:t>
      </w:r>
      <w:r w:rsidR="00A2643D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/пакету мера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коју се конкурише и о стању грађевинских(фасадних) елемената и грејног система објекта;</w:t>
      </w:r>
    </w:p>
    <w:p w:rsidR="00802A0E" w:rsidRPr="00803DB9" w:rsidRDefault="00802A0E" w:rsidP="00802A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:rsidR="00A2643D" w:rsidRPr="00803DB9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предмер и предрачун/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профактура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опрему са уградњом</w:t>
      </w:r>
      <w:r w:rsidR="00A2643D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802A0E" w:rsidRDefault="00A2643D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друга документација у складу са јавним позивом.</w:t>
      </w:r>
    </w:p>
    <w:p w:rsidR="00513DE7" w:rsidRPr="00803DB9" w:rsidRDefault="00513DE7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9" w:name="_Hlk66994674"/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22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9"/>
    <w:p w:rsidR="0031723D" w:rsidRPr="00803DB9" w:rsidRDefault="0031723D" w:rsidP="003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испуњености услова за доделу средстава</w:t>
      </w:r>
    </w:p>
    <w:p w:rsidR="0031723D" w:rsidRPr="00803DB9" w:rsidRDefault="0031723D" w:rsidP="00317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723D" w:rsidRPr="00803DB9" w:rsidRDefault="0031723D" w:rsidP="00317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утврђује испуњеност услова за доделу бесповратних средстава на основу прегледа поднете документације из члана 21. овог Правилника.</w:t>
      </w:r>
    </w:p>
    <w:p w:rsidR="0031723D" w:rsidRPr="00803DB9" w:rsidRDefault="0031723D" w:rsidP="003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31723D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Одобравање бесповратних средстава за финансирање пројеката енергетске санације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</w:t>
      </w:r>
      <w:r w:rsidR="003172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31723D" w:rsidRPr="00803DB9" w:rsidRDefault="0031723D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решењем утврђује испуњеност услова за доделу средстава и обавештава подносиоца пријаве.</w:t>
      </w:r>
    </w:p>
    <w:p w:rsidR="0031723D" w:rsidRPr="00803DB9" w:rsidRDefault="6CD2134C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:rsidR="0031723D" w:rsidRPr="00803DB9" w:rsidRDefault="6CD2134C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2. овог члана у року од 15 дана од дана пријема приговора.</w:t>
      </w:r>
    </w:p>
    <w:p w:rsidR="001D6515" w:rsidRPr="00803DB9" w:rsidRDefault="0031723D" w:rsidP="4446E9C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lastRenderedPageBreak/>
        <w:tab/>
      </w:r>
      <w:r w:rsidR="65AE8C8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одбијања приговора из става 2. овог члана подносилац пријаве има право да поднесе приговор</w:t>
      </w:r>
      <w:r w:rsidR="00DF01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Општинском 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већу општине</w:t>
      </w:r>
      <w:r w:rsidR="00DF01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Трговиште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8 дана од дана пријема одлуке по приговору из става 2. овог члана</w:t>
      </w:r>
      <w:r w:rsidR="009C4F1F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 томе обавести ЈИП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6515" w:rsidRPr="00803DB9" w:rsidRDefault="001D6515" w:rsidP="001D6515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:rsidR="00DF0179" w:rsidRDefault="00DF0179" w:rsidP="0031723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општинског већа је коначна. </w:t>
      </w:r>
    </w:p>
    <w:p w:rsidR="00802A0E" w:rsidRPr="00803DB9" w:rsidRDefault="0031723D" w:rsidP="0031723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страници:</w:t>
      </w:r>
      <w:r w:rsidR="00DF0179" w:rsidRPr="00DF0179">
        <w:rPr>
          <w:rFonts w:ascii="Times New Roman" w:eastAsia="Times New Roman" w:hAnsi="Times New Roman" w:cs="Times New Roman"/>
          <w:color w:val="0070C0"/>
          <w:sz w:val="24"/>
          <w:szCs w:val="24"/>
        </w:rPr>
        <w:t>www.trgoviste.rs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B6E41" w:rsidRPr="00803DB9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општине </w:t>
      </w:r>
      <w:r w:rsidR="00DF0179">
        <w:rPr>
          <w:rFonts w:ascii="Times New Roman" w:eastAsia="Times New Roman" w:hAnsi="Times New Roman" w:cs="Times New Roman"/>
          <w:sz w:val="24"/>
          <w:szCs w:val="24"/>
          <w:lang/>
        </w:rPr>
        <w:t>Трговиште</w:t>
      </w:r>
      <w:r w:rsidR="0031723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закључује уговоре са крајњим корисницима којима су решењем из става 1. овог члана одобрена средства и директним корисником који ће изводити радове.</w:t>
      </w:r>
    </w:p>
    <w:p w:rsidR="00FB186A" w:rsidRPr="00803DB9" w:rsidRDefault="00FB186A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Исплата средстава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0" w:name="_Hlk67005216"/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6C284D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bookmarkEnd w:id="10"/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ће вршити пренос средстава искључиво директн</w:t>
      </w:r>
      <w:r w:rsidR="76D110C3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7749127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кориснику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након што појединачни крајњи корисник изврши уплату директном кориснику </w:t>
      </w:r>
      <w:r w:rsidR="79533160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своје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целокупн</w:t>
      </w:r>
      <w:r w:rsidR="569A75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обавез</w:t>
      </w:r>
      <w:r w:rsidR="35630F19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након завршетка реализације мере. </w:t>
      </w:r>
    </w:p>
    <w:p w:rsidR="008E3186" w:rsidRPr="00803DB9" w:rsidRDefault="008E318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3186" w:rsidRPr="00803DB9" w:rsidRDefault="008E318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3186" w:rsidRPr="00803DB9" w:rsidRDefault="009000DC" w:rsidP="008E31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E3186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ПРАЋЕЊЕ РЕАЛИЗАЦИЈЕ АКТИВНОСТИ</w:t>
      </w:r>
    </w:p>
    <w:p w:rsidR="008E3186" w:rsidRPr="00803DB9" w:rsidRDefault="008E3186" w:rsidP="008E31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E3186" w:rsidRPr="00803DB9" w:rsidRDefault="008E3186" w:rsidP="00513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803DB9">
        <w:rPr>
          <w:rFonts w:ascii="Times New Roman" w:hAnsi="Times New Roman" w:cs="Times New Roman"/>
          <w:b/>
          <w:sz w:val="24"/>
          <w:szCs w:val="24"/>
        </w:rPr>
        <w:t>5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E3186" w:rsidRPr="00803DB9" w:rsidRDefault="008E3186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="009000DC" w:rsidRPr="00803DB9">
        <w:rPr>
          <w:rFonts w:ascii="Times New Roman" w:hAnsi="Times New Roman" w:cs="Times New Roman"/>
          <w:sz w:val="24"/>
          <w:szCs w:val="24"/>
        </w:rPr>
        <w:t>изчлана 9. овог</w:t>
      </w:r>
      <w:r w:rsidR="009C4F1F" w:rsidRPr="00803DB9">
        <w:rPr>
          <w:rFonts w:ascii="Times New Roman" w:hAnsi="Times New Roman" w:cs="Times New Roman"/>
          <w:sz w:val="24"/>
          <w:szCs w:val="24"/>
          <w:lang/>
        </w:rPr>
        <w:t>п</w:t>
      </w:r>
      <w:r w:rsidR="009000DC" w:rsidRPr="00803DB9">
        <w:rPr>
          <w:rFonts w:ascii="Times New Roman" w:hAnsi="Times New Roman" w:cs="Times New Roman"/>
          <w:sz w:val="24"/>
          <w:szCs w:val="24"/>
        </w:rPr>
        <w:t>равилника</w:t>
      </w:r>
      <w:r w:rsidR="009000DC" w:rsidRPr="00803DB9">
        <w:rPr>
          <w:rFonts w:ascii="Times New Roman" w:hAnsi="Times New Roman" w:cs="Times New Roman"/>
          <w:sz w:val="24"/>
          <w:szCs w:val="24"/>
          <w:lang/>
        </w:rPr>
        <w:t>,</w:t>
      </w:r>
      <w:r w:rsidRPr="00803DB9">
        <w:rPr>
          <w:rFonts w:ascii="Times New Roman" w:hAnsi="Times New Roman" w:cs="Times New Roman"/>
          <w:sz w:val="24"/>
          <w:szCs w:val="24"/>
          <w:lang/>
        </w:rPr>
        <w:t xml:space="preserve">обезбеђује активну комуникацију са </w:t>
      </w:r>
      <w:r w:rsidR="009C4F1F" w:rsidRPr="00803DB9">
        <w:rPr>
          <w:rFonts w:ascii="Times New Roman" w:hAnsi="Times New Roman" w:cs="Times New Roman"/>
          <w:sz w:val="24"/>
          <w:szCs w:val="24"/>
          <w:lang/>
        </w:rPr>
        <w:t>ЈИП</w:t>
      </w:r>
      <w:r w:rsidRPr="00803DB9">
        <w:rPr>
          <w:rFonts w:ascii="Times New Roman" w:hAnsi="Times New Roman" w:cs="Times New Roman"/>
          <w:sz w:val="24"/>
          <w:szCs w:val="24"/>
          <w:lang/>
        </w:rPr>
        <w:t xml:space="preserve"> и одговара на захтеве у смислу обезбеђивања примене стандарда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Међународне банке за обнову и развој</w:t>
      </w:r>
      <w:r w:rsidRPr="00803DB9">
        <w:rPr>
          <w:rFonts w:ascii="Times New Roman" w:hAnsi="Times New Roman" w:cs="Times New Roman"/>
          <w:sz w:val="24"/>
          <w:szCs w:val="24"/>
          <w:lang/>
        </w:rPr>
        <w:t xml:space="preserve"> у </w:t>
      </w:r>
      <w:r w:rsidRPr="00803DB9">
        <w:rPr>
          <w:rFonts w:ascii="Times New Roman" w:hAnsi="Times New Roman" w:cs="Times New Roman"/>
          <w:sz w:val="24"/>
          <w:szCs w:val="24"/>
          <w:lang/>
        </w:rPr>
        <w:t>испуњавању</w:t>
      </w:r>
      <w:r w:rsidR="009000DC" w:rsidRPr="00803DB9">
        <w:rPr>
          <w:rFonts w:ascii="Times New Roman" w:hAnsi="Times New Roman" w:cs="Times New Roman"/>
          <w:sz w:val="24"/>
          <w:szCs w:val="24"/>
          <w:lang/>
        </w:rPr>
        <w:t xml:space="preserve"> обавеза ј</w:t>
      </w:r>
      <w:r w:rsidRPr="00803DB9">
        <w:rPr>
          <w:rFonts w:ascii="Times New Roman" w:hAnsi="Times New Roman" w:cs="Times New Roman"/>
          <w:sz w:val="24"/>
          <w:szCs w:val="24"/>
          <w:lang/>
        </w:rPr>
        <w:t>единице локалне самоуправе дефинисаних у следећим документима:</w:t>
      </w:r>
    </w:p>
    <w:p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„Правилник о раду на пројекту“;</w:t>
      </w:r>
    </w:p>
    <w:p w:rsidR="00AF47FD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„План ангажовања заинтересованих страна“;</w:t>
      </w:r>
    </w:p>
    <w:p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„План преузимања обавеза из области животне средине и социјалних питања (ESCP)“;</w:t>
      </w:r>
    </w:p>
    <w:p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„Оквир за управљање заштитом животне средине и социјалним утицајима пројекта (ESMF)“ и</w:t>
      </w:r>
    </w:p>
    <w:p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„Контролна листа плана за управљање животном средином и социјалним питањима (ESMP)“.</w:t>
      </w:r>
    </w:p>
    <w:p w:rsidR="00AF47FD" w:rsidRPr="00803DB9" w:rsidRDefault="00AF47FD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/>
        </w:rPr>
        <w:t xml:space="preserve">Сва документа су доступна на интернет страници Министарства: </w:t>
      </w:r>
      <w:r w:rsidR="009000DC" w:rsidRPr="00803DB9">
        <w:rPr>
          <w:rFonts w:ascii="Times New Roman" w:hAnsi="Times New Roman" w:cs="Times New Roman"/>
          <w:sz w:val="24"/>
          <w:szCs w:val="24"/>
          <w:lang w:val="sr-Cyrl-CS"/>
        </w:rPr>
        <w:t>(</w:t>
      </w:r>
      <w:hyperlink r:id="rId12" w:history="1">
        <w:r w:rsidR="009000DC" w:rsidRPr="00803DB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https://www.mre.gov.rs</w:t>
        </w:r>
      </w:hyperlink>
      <w:r w:rsidR="009000DC" w:rsidRPr="00803DB9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9000DC" w:rsidRPr="00803DB9" w:rsidRDefault="009C4F1F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03DB9">
        <w:rPr>
          <w:rFonts w:ascii="Times New Roman" w:hAnsi="Times New Roman" w:cs="Times New Roman"/>
          <w:sz w:val="24"/>
          <w:szCs w:val="24"/>
          <w:lang/>
        </w:rPr>
        <w:t xml:space="preserve">ЈИП ћеобезбедити </w:t>
      </w:r>
      <w:r w:rsidR="009000DC" w:rsidRPr="00803DB9">
        <w:rPr>
          <w:rFonts w:ascii="Times New Roman" w:hAnsi="Times New Roman" w:cs="Times New Roman"/>
          <w:sz w:val="24"/>
          <w:szCs w:val="24"/>
          <w:lang/>
        </w:rPr>
        <w:t xml:space="preserve">представницима </w:t>
      </w:r>
      <w:r w:rsidR="009000DC" w:rsidRPr="00803DB9">
        <w:rPr>
          <w:rFonts w:ascii="Times New Roman" w:hAnsi="Times New Roman" w:cs="Times New Roman"/>
          <w:sz w:val="24"/>
          <w:szCs w:val="24"/>
          <w:lang/>
        </w:rPr>
        <w:t>K</w:t>
      </w:r>
      <w:r w:rsidR="009000DC" w:rsidRPr="00803DB9">
        <w:rPr>
          <w:rFonts w:ascii="Times New Roman" w:hAnsi="Times New Roman" w:cs="Times New Roman"/>
          <w:sz w:val="24"/>
          <w:szCs w:val="24"/>
          <w:lang/>
        </w:rPr>
        <w:t>омисије адекватан трансфер знања кроз стручну и техничку подршку током реализације активности.</w:t>
      </w:r>
    </w:p>
    <w:p w:rsidR="008E3186" w:rsidRPr="00803DB9" w:rsidRDefault="008E3186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2A0E" w:rsidRPr="00803DB9" w:rsidRDefault="00A93E58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E3186" w:rsidRPr="00803DB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ИЗВЕШТАВАЊЕ</w:t>
      </w: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F60AB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9000DC" w:rsidRPr="00803DB9">
        <w:rPr>
          <w:rFonts w:ascii="Times New Roman" w:hAnsi="Times New Roman" w:cs="Times New Roman"/>
          <w:b/>
          <w:sz w:val="24"/>
          <w:szCs w:val="24"/>
        </w:rPr>
        <w:t>6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припрема Завршни извештај о спроведеним мерама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DF0179">
        <w:rPr>
          <w:rFonts w:ascii="Times New Roman" w:hAnsi="Times New Roman" w:cs="Times New Roman"/>
          <w:sz w:val="24"/>
          <w:szCs w:val="24"/>
          <w:lang w:val="sr-Cyrl-CS"/>
        </w:rPr>
        <w:t xml:space="preserve"> и  подноси га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Општинском већу. </w:t>
      </w:r>
    </w:p>
    <w:p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Јавност се информише о реализацији мера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преко локалних м</w:t>
      </w:r>
      <w:r w:rsidR="00DF0179">
        <w:rPr>
          <w:rFonts w:ascii="Times New Roman" w:hAnsi="Times New Roman" w:cs="Times New Roman"/>
          <w:sz w:val="24"/>
          <w:szCs w:val="24"/>
          <w:lang w:val="sr-Cyrl-CS"/>
        </w:rPr>
        <w:t xml:space="preserve">едија и интернет странице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Општине.</w:t>
      </w:r>
    </w:p>
    <w:p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Завршни извештај о спроведеним мерама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смањењу емисије гасова са ефектом стак</w:t>
      </w:r>
      <w:r w:rsidR="00DF0179">
        <w:rPr>
          <w:rFonts w:ascii="Times New Roman" w:hAnsi="Times New Roman" w:cs="Times New Roman"/>
          <w:sz w:val="24"/>
          <w:szCs w:val="24"/>
          <w:lang w:val="sr-Cyrl-CS"/>
        </w:rPr>
        <w:t xml:space="preserve">лене баште, подноси се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Општинском већу  и објављује на интернет страници.  </w:t>
      </w:r>
    </w:p>
    <w:p w:rsidR="00802A0E" w:rsidRPr="00803DB9" w:rsidRDefault="00802A0E" w:rsidP="00802A0E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документацију.</w:t>
      </w:r>
    </w:p>
    <w:p w:rsidR="00960C01" w:rsidRPr="00803DB9" w:rsidRDefault="00960C01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Објављивање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802A0E" w:rsidRPr="00803DB9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Подаци и акти које Комисија објављују на  званичној интернет </w:t>
      </w:r>
      <w:r w:rsidR="00DF017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страници </w:t>
      </w: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 w:rsidR="00DF017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Трговиште</w:t>
      </w: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морају се објавити и н</w:t>
      </w:r>
      <w:r w:rsidR="00960C01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 огласној табли Општине.</w:t>
      </w:r>
    </w:p>
    <w:p w:rsidR="00960C01" w:rsidRPr="00803DB9" w:rsidRDefault="00960C01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Чување документације</w:t>
      </w:r>
    </w:p>
    <w:p w:rsidR="00513DE7" w:rsidRPr="00803DB9" w:rsidRDefault="00513DE7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803DB9" w:rsidRDefault="00A93E58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802A0E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802A0E" w:rsidRPr="00803DB9" w:rsidRDefault="00DF0179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Општинска управа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Трговиште</w:t>
      </w:r>
      <w:r w:rsidR="00802A0E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има обавезу да чува комплетну документацију насталу у поступку суфинансирања мера енергетске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у складу са важећим прописима.</w:t>
      </w:r>
    </w:p>
    <w:p w:rsidR="00802A0E" w:rsidRPr="00803DB9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803DB9" w:rsidRDefault="004B6E41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hAnsi="Times New Roman" w:cs="Times New Roman"/>
          <w:b/>
          <w:sz w:val="24"/>
          <w:szCs w:val="24"/>
        </w:rPr>
        <w:t>29</w:t>
      </w:r>
      <w:r w:rsidR="00802A0E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60C01" w:rsidRDefault="00802A0E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1" w:name="_Hlk68992585"/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Правилник ступа на снагу даном доношења и биће објављен  </w:t>
      </w:r>
      <w:r w:rsidR="00D15B8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зв</w:t>
      </w:r>
      <w:r w:rsidR="00DF01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аничној интернет страници </w:t>
      </w:r>
      <w:r w:rsidR="00D15B8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bookmarkEnd w:id="11"/>
      <w:r w:rsidR="00DF0179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Трговиште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E42ED" w:rsidRDefault="000E42ED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3DE7" w:rsidRDefault="00513DE7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2" w:name="_GoBack"/>
      <w:bookmarkEnd w:id="12"/>
    </w:p>
    <w:p w:rsidR="000E42ED" w:rsidRDefault="000E42ED" w:rsidP="000E42ED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 ОПШТИНЕ</w:t>
      </w:r>
      <w:r w:rsidR="00D84F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ТРГОВИШТЕ</w:t>
      </w:r>
    </w:p>
    <w:p w:rsidR="00D84FD0" w:rsidRPr="00511872" w:rsidRDefault="00D84FD0" w:rsidP="000E42ED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511872">
        <w:rPr>
          <w:rFonts w:ascii="Times New Roman" w:eastAsia="Times New Roman" w:hAnsi="Times New Roman" w:cs="Times New Roman"/>
          <w:sz w:val="24"/>
          <w:szCs w:val="24"/>
          <w:lang/>
        </w:rPr>
        <w:t>01.08.2023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БРОЈ:</w:t>
      </w:r>
      <w:r w:rsidR="00511872">
        <w:rPr>
          <w:rFonts w:ascii="Times New Roman" w:eastAsia="Times New Roman" w:hAnsi="Times New Roman" w:cs="Times New Roman"/>
          <w:sz w:val="24"/>
          <w:szCs w:val="24"/>
          <w:lang/>
        </w:rPr>
        <w:t>110-8/2023</w:t>
      </w:r>
    </w:p>
    <w:p w:rsidR="00D84FD0" w:rsidRDefault="00D84FD0" w:rsidP="000E42ED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4FD0" w:rsidRDefault="00D84FD0" w:rsidP="000E42ED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4FD0" w:rsidRDefault="00D84FD0" w:rsidP="000E42ED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4FD0" w:rsidRDefault="00D84FD0" w:rsidP="000E42ED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4FD0" w:rsidRPr="000A0766" w:rsidRDefault="00D84FD0" w:rsidP="000E42ED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ПРЕДСЕДНИК ,</w:t>
      </w:r>
    </w:p>
    <w:sectPr w:rsidR="00D84FD0" w:rsidRPr="000A0766" w:rsidSect="00D4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FB" w:rsidRDefault="00717FFB" w:rsidP="004F2240">
      <w:pPr>
        <w:spacing w:after="0" w:line="240" w:lineRule="auto"/>
      </w:pPr>
      <w:r>
        <w:separator/>
      </w:r>
    </w:p>
  </w:endnote>
  <w:endnote w:type="continuationSeparator" w:id="1">
    <w:p w:rsidR="00717FFB" w:rsidRDefault="00717FFB" w:rsidP="004F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FB" w:rsidRDefault="00717FFB" w:rsidP="004F2240">
      <w:pPr>
        <w:spacing w:after="0" w:line="240" w:lineRule="auto"/>
      </w:pPr>
      <w:r>
        <w:separator/>
      </w:r>
    </w:p>
  </w:footnote>
  <w:footnote w:type="continuationSeparator" w:id="1">
    <w:p w:rsidR="00717FFB" w:rsidRDefault="00717FFB" w:rsidP="004F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75B651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687D"/>
    <w:multiLevelType w:val="hybridMultilevel"/>
    <w:tmpl w:val="C4F0A54A"/>
    <w:lvl w:ilvl="0" w:tplc="7792A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ADB46FE"/>
    <w:multiLevelType w:val="hybridMultilevel"/>
    <w:tmpl w:val="282C8B72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427D7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4FC6439"/>
    <w:multiLevelType w:val="multilevel"/>
    <w:tmpl w:val="4266B0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CE85DE3"/>
    <w:multiLevelType w:val="hybridMultilevel"/>
    <w:tmpl w:val="F5A09350"/>
    <w:lvl w:ilvl="0" w:tplc="71CE47A4">
      <w:start w:val="1"/>
      <w:numFmt w:val="decimal"/>
      <w:lvlText w:val="(%1)"/>
      <w:lvlJc w:val="left"/>
      <w:pPr>
        <w:ind w:left="153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A9601F"/>
    <w:multiLevelType w:val="hybridMultilevel"/>
    <w:tmpl w:val="832EE51A"/>
    <w:lvl w:ilvl="0" w:tplc="EA9AC662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04E33"/>
    <w:multiLevelType w:val="hybridMultilevel"/>
    <w:tmpl w:val="83C469C6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34" w:hanging="360"/>
      </w:pPr>
    </w:lvl>
    <w:lvl w:ilvl="2" w:tplc="241A001B" w:tentative="1">
      <w:start w:val="1"/>
      <w:numFmt w:val="lowerRoman"/>
      <w:lvlText w:val="%3."/>
      <w:lvlJc w:val="right"/>
      <w:pPr>
        <w:ind w:left="3654" w:hanging="180"/>
      </w:pPr>
    </w:lvl>
    <w:lvl w:ilvl="3" w:tplc="241A000F" w:tentative="1">
      <w:start w:val="1"/>
      <w:numFmt w:val="decimal"/>
      <w:lvlText w:val="%4."/>
      <w:lvlJc w:val="left"/>
      <w:pPr>
        <w:ind w:left="4374" w:hanging="360"/>
      </w:pPr>
    </w:lvl>
    <w:lvl w:ilvl="4" w:tplc="241A0019" w:tentative="1">
      <w:start w:val="1"/>
      <w:numFmt w:val="lowerLetter"/>
      <w:lvlText w:val="%5."/>
      <w:lvlJc w:val="left"/>
      <w:pPr>
        <w:ind w:left="5094" w:hanging="360"/>
      </w:pPr>
    </w:lvl>
    <w:lvl w:ilvl="5" w:tplc="241A001B" w:tentative="1">
      <w:start w:val="1"/>
      <w:numFmt w:val="lowerRoman"/>
      <w:lvlText w:val="%6."/>
      <w:lvlJc w:val="right"/>
      <w:pPr>
        <w:ind w:left="5814" w:hanging="180"/>
      </w:pPr>
    </w:lvl>
    <w:lvl w:ilvl="6" w:tplc="241A000F" w:tentative="1">
      <w:start w:val="1"/>
      <w:numFmt w:val="decimal"/>
      <w:lvlText w:val="%7."/>
      <w:lvlJc w:val="left"/>
      <w:pPr>
        <w:ind w:left="6534" w:hanging="360"/>
      </w:pPr>
    </w:lvl>
    <w:lvl w:ilvl="7" w:tplc="241A0019" w:tentative="1">
      <w:start w:val="1"/>
      <w:numFmt w:val="lowerLetter"/>
      <w:lvlText w:val="%8."/>
      <w:lvlJc w:val="left"/>
      <w:pPr>
        <w:ind w:left="7254" w:hanging="360"/>
      </w:pPr>
    </w:lvl>
    <w:lvl w:ilvl="8" w:tplc="2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6E570E"/>
    <w:multiLevelType w:val="multilevel"/>
    <w:tmpl w:val="05502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D2528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54FC8"/>
    <w:multiLevelType w:val="hybridMultilevel"/>
    <w:tmpl w:val="3E442308"/>
    <w:lvl w:ilvl="0" w:tplc="2598C1D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5F81244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52432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E6784"/>
    <w:multiLevelType w:val="hybridMultilevel"/>
    <w:tmpl w:val="FD4C01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008BD"/>
    <w:multiLevelType w:val="multilevel"/>
    <w:tmpl w:val="56AECC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27"/>
  </w:num>
  <w:num w:numId="7">
    <w:abstractNumId w:val="19"/>
  </w:num>
  <w:num w:numId="8">
    <w:abstractNumId w:val="18"/>
  </w:num>
  <w:num w:numId="9">
    <w:abstractNumId w:val="26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22"/>
  </w:num>
  <w:num w:numId="15">
    <w:abstractNumId w:val="30"/>
  </w:num>
  <w:num w:numId="16">
    <w:abstractNumId w:val="4"/>
  </w:num>
  <w:num w:numId="17">
    <w:abstractNumId w:val="32"/>
  </w:num>
  <w:num w:numId="18">
    <w:abstractNumId w:val="3"/>
  </w:num>
  <w:num w:numId="19">
    <w:abstractNumId w:val="17"/>
  </w:num>
  <w:num w:numId="20">
    <w:abstractNumId w:val="21"/>
  </w:num>
  <w:num w:numId="21">
    <w:abstractNumId w:val="15"/>
  </w:num>
  <w:num w:numId="22">
    <w:abstractNumId w:val="11"/>
  </w:num>
  <w:num w:numId="23">
    <w:abstractNumId w:val="14"/>
  </w:num>
  <w:num w:numId="24">
    <w:abstractNumId w:val="29"/>
  </w:num>
  <w:num w:numId="25">
    <w:abstractNumId w:val="6"/>
  </w:num>
  <w:num w:numId="26">
    <w:abstractNumId w:val="20"/>
  </w:num>
  <w:num w:numId="27">
    <w:abstractNumId w:val="2"/>
  </w:num>
  <w:num w:numId="28">
    <w:abstractNumId w:val="25"/>
  </w:num>
  <w:num w:numId="29">
    <w:abstractNumId w:val="23"/>
  </w:num>
  <w:num w:numId="30">
    <w:abstractNumId w:val="35"/>
  </w:num>
  <w:num w:numId="31">
    <w:abstractNumId w:val="31"/>
  </w:num>
  <w:num w:numId="32">
    <w:abstractNumId w:val="37"/>
  </w:num>
  <w:num w:numId="33">
    <w:abstractNumId w:val="28"/>
  </w:num>
  <w:num w:numId="34">
    <w:abstractNumId w:val="5"/>
  </w:num>
  <w:num w:numId="35">
    <w:abstractNumId w:val="36"/>
  </w:num>
  <w:num w:numId="36">
    <w:abstractNumId w:val="24"/>
  </w:num>
  <w:num w:numId="37">
    <w:abstractNumId w:val="16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NDI2tjQzNjQzNDS2NDFR0lEKTi0uzszPAykwqQUAzb+RWywAAAA="/>
  </w:docVars>
  <w:rsids>
    <w:rsidRoot w:val="00802A0E"/>
    <w:rsid w:val="00016E5F"/>
    <w:rsid w:val="000413A6"/>
    <w:rsid w:val="000A0766"/>
    <w:rsid w:val="000C0811"/>
    <w:rsid w:val="000C0E81"/>
    <w:rsid w:val="000C7E6B"/>
    <w:rsid w:val="000E42ED"/>
    <w:rsid w:val="001018E6"/>
    <w:rsid w:val="0012039E"/>
    <w:rsid w:val="00157AE0"/>
    <w:rsid w:val="00172291"/>
    <w:rsid w:val="001804B0"/>
    <w:rsid w:val="001D6515"/>
    <w:rsid w:val="001E426B"/>
    <w:rsid w:val="001F4E36"/>
    <w:rsid w:val="00207BDA"/>
    <w:rsid w:val="00212B1E"/>
    <w:rsid w:val="002154A5"/>
    <w:rsid w:val="00281103"/>
    <w:rsid w:val="002861EC"/>
    <w:rsid w:val="00294C40"/>
    <w:rsid w:val="002A0254"/>
    <w:rsid w:val="002C6A6A"/>
    <w:rsid w:val="002E5167"/>
    <w:rsid w:val="002F5ED9"/>
    <w:rsid w:val="00306981"/>
    <w:rsid w:val="00314D94"/>
    <w:rsid w:val="0031723D"/>
    <w:rsid w:val="003323B7"/>
    <w:rsid w:val="00333040"/>
    <w:rsid w:val="00337604"/>
    <w:rsid w:val="00340221"/>
    <w:rsid w:val="003427D2"/>
    <w:rsid w:val="00394EDD"/>
    <w:rsid w:val="003958F9"/>
    <w:rsid w:val="003A083F"/>
    <w:rsid w:val="003B4758"/>
    <w:rsid w:val="003E423C"/>
    <w:rsid w:val="003E50C3"/>
    <w:rsid w:val="004041B6"/>
    <w:rsid w:val="00407F66"/>
    <w:rsid w:val="00412C62"/>
    <w:rsid w:val="00463036"/>
    <w:rsid w:val="00473F4F"/>
    <w:rsid w:val="0048102B"/>
    <w:rsid w:val="004958C6"/>
    <w:rsid w:val="004A0E9B"/>
    <w:rsid w:val="004A2065"/>
    <w:rsid w:val="004B6E41"/>
    <w:rsid w:val="004C4F24"/>
    <w:rsid w:val="004D6CB8"/>
    <w:rsid w:val="004E37B1"/>
    <w:rsid w:val="004F2240"/>
    <w:rsid w:val="004F3CF2"/>
    <w:rsid w:val="004F74CF"/>
    <w:rsid w:val="00511872"/>
    <w:rsid w:val="00513DE7"/>
    <w:rsid w:val="00514F32"/>
    <w:rsid w:val="00544A29"/>
    <w:rsid w:val="005974D3"/>
    <w:rsid w:val="005A0799"/>
    <w:rsid w:val="005B773B"/>
    <w:rsid w:val="005C76F7"/>
    <w:rsid w:val="005E217E"/>
    <w:rsid w:val="005F0E7C"/>
    <w:rsid w:val="005F3715"/>
    <w:rsid w:val="005F6587"/>
    <w:rsid w:val="006147AE"/>
    <w:rsid w:val="00647B4F"/>
    <w:rsid w:val="006622C1"/>
    <w:rsid w:val="00662540"/>
    <w:rsid w:val="006C011E"/>
    <w:rsid w:val="006C284D"/>
    <w:rsid w:val="006D5B52"/>
    <w:rsid w:val="006D76A1"/>
    <w:rsid w:val="006E2E2E"/>
    <w:rsid w:val="006F0BFC"/>
    <w:rsid w:val="006F1EE9"/>
    <w:rsid w:val="00701989"/>
    <w:rsid w:val="00701F6C"/>
    <w:rsid w:val="007041B8"/>
    <w:rsid w:val="00717FFB"/>
    <w:rsid w:val="00723251"/>
    <w:rsid w:val="0074542E"/>
    <w:rsid w:val="00760211"/>
    <w:rsid w:val="007811B6"/>
    <w:rsid w:val="007A44F1"/>
    <w:rsid w:val="007C46C0"/>
    <w:rsid w:val="007D7119"/>
    <w:rsid w:val="007E6536"/>
    <w:rsid w:val="007F7EE3"/>
    <w:rsid w:val="00802A0E"/>
    <w:rsid w:val="00803DB9"/>
    <w:rsid w:val="00853970"/>
    <w:rsid w:val="0087337E"/>
    <w:rsid w:val="00873B27"/>
    <w:rsid w:val="00883F89"/>
    <w:rsid w:val="00887B2D"/>
    <w:rsid w:val="008A3C8E"/>
    <w:rsid w:val="008A5B6E"/>
    <w:rsid w:val="008C735C"/>
    <w:rsid w:val="008D52C1"/>
    <w:rsid w:val="008E3186"/>
    <w:rsid w:val="009000DC"/>
    <w:rsid w:val="0094406C"/>
    <w:rsid w:val="00960424"/>
    <w:rsid w:val="00960C01"/>
    <w:rsid w:val="00962494"/>
    <w:rsid w:val="009800E5"/>
    <w:rsid w:val="00983F94"/>
    <w:rsid w:val="00984F81"/>
    <w:rsid w:val="009978E8"/>
    <w:rsid w:val="009A3E25"/>
    <w:rsid w:val="009C4DA4"/>
    <w:rsid w:val="009C4F1F"/>
    <w:rsid w:val="009C6702"/>
    <w:rsid w:val="009D3161"/>
    <w:rsid w:val="009F1BD2"/>
    <w:rsid w:val="009F5423"/>
    <w:rsid w:val="00A2643D"/>
    <w:rsid w:val="00A47DCA"/>
    <w:rsid w:val="00A84AE5"/>
    <w:rsid w:val="00A93E58"/>
    <w:rsid w:val="00AA062B"/>
    <w:rsid w:val="00AC408D"/>
    <w:rsid w:val="00AF3C37"/>
    <w:rsid w:val="00AF47FD"/>
    <w:rsid w:val="00B06410"/>
    <w:rsid w:val="00B06DF7"/>
    <w:rsid w:val="00B608F4"/>
    <w:rsid w:val="00BB0EFA"/>
    <w:rsid w:val="00BF31EF"/>
    <w:rsid w:val="00BF60AB"/>
    <w:rsid w:val="00C14560"/>
    <w:rsid w:val="00C30E01"/>
    <w:rsid w:val="00C41E2B"/>
    <w:rsid w:val="00C43751"/>
    <w:rsid w:val="00C656AD"/>
    <w:rsid w:val="00C732FB"/>
    <w:rsid w:val="00C757B3"/>
    <w:rsid w:val="00C840AF"/>
    <w:rsid w:val="00CC310E"/>
    <w:rsid w:val="00CF534A"/>
    <w:rsid w:val="00D15B8E"/>
    <w:rsid w:val="00D451C5"/>
    <w:rsid w:val="00D51E5B"/>
    <w:rsid w:val="00D72C82"/>
    <w:rsid w:val="00D74C78"/>
    <w:rsid w:val="00D84A80"/>
    <w:rsid w:val="00D84FD0"/>
    <w:rsid w:val="00D91EA9"/>
    <w:rsid w:val="00DE2C24"/>
    <w:rsid w:val="00DF0179"/>
    <w:rsid w:val="00E06A16"/>
    <w:rsid w:val="00E16929"/>
    <w:rsid w:val="00E40224"/>
    <w:rsid w:val="00E45367"/>
    <w:rsid w:val="00E51645"/>
    <w:rsid w:val="00E62C49"/>
    <w:rsid w:val="00E72692"/>
    <w:rsid w:val="00E75D7C"/>
    <w:rsid w:val="00E87DCE"/>
    <w:rsid w:val="00E91FDE"/>
    <w:rsid w:val="00EC3F17"/>
    <w:rsid w:val="00EC4304"/>
    <w:rsid w:val="00F23F2C"/>
    <w:rsid w:val="00F52EFA"/>
    <w:rsid w:val="00F57BCB"/>
    <w:rsid w:val="00F94B69"/>
    <w:rsid w:val="00FA5193"/>
    <w:rsid w:val="00FA7911"/>
    <w:rsid w:val="00FB186A"/>
    <w:rsid w:val="00FD3B9E"/>
    <w:rsid w:val="00FD573B"/>
    <w:rsid w:val="00FE4484"/>
    <w:rsid w:val="03F6E644"/>
    <w:rsid w:val="04EDD220"/>
    <w:rsid w:val="05261482"/>
    <w:rsid w:val="0A79F361"/>
    <w:rsid w:val="0A79FCED"/>
    <w:rsid w:val="0B1859E7"/>
    <w:rsid w:val="0DB19DAF"/>
    <w:rsid w:val="109E34D0"/>
    <w:rsid w:val="10ABCF59"/>
    <w:rsid w:val="10ACCA4E"/>
    <w:rsid w:val="134C9B7E"/>
    <w:rsid w:val="15DBA9AE"/>
    <w:rsid w:val="19C89FFD"/>
    <w:rsid w:val="1AF1F422"/>
    <w:rsid w:val="1C33DE9E"/>
    <w:rsid w:val="1C9ADEF1"/>
    <w:rsid w:val="1CEEE9C5"/>
    <w:rsid w:val="1D263FD0"/>
    <w:rsid w:val="1E8ABA26"/>
    <w:rsid w:val="21600153"/>
    <w:rsid w:val="22DE3FBA"/>
    <w:rsid w:val="23EE561B"/>
    <w:rsid w:val="248C2253"/>
    <w:rsid w:val="2501E930"/>
    <w:rsid w:val="25182958"/>
    <w:rsid w:val="25DAAD13"/>
    <w:rsid w:val="283989F2"/>
    <w:rsid w:val="2DCF43DB"/>
    <w:rsid w:val="35630F19"/>
    <w:rsid w:val="35C8CA3B"/>
    <w:rsid w:val="3B21DDEC"/>
    <w:rsid w:val="3B7E369A"/>
    <w:rsid w:val="3B86BA9D"/>
    <w:rsid w:val="3BCD4038"/>
    <w:rsid w:val="3D2219B6"/>
    <w:rsid w:val="3E5AA9D1"/>
    <w:rsid w:val="3ECE31D9"/>
    <w:rsid w:val="40583D0E"/>
    <w:rsid w:val="42062242"/>
    <w:rsid w:val="4364E1CE"/>
    <w:rsid w:val="4446E9C6"/>
    <w:rsid w:val="4457DC9A"/>
    <w:rsid w:val="446CFAF9"/>
    <w:rsid w:val="45352FA9"/>
    <w:rsid w:val="4570724F"/>
    <w:rsid w:val="460805A3"/>
    <w:rsid w:val="48F1EFF3"/>
    <w:rsid w:val="4B426983"/>
    <w:rsid w:val="4C2485E5"/>
    <w:rsid w:val="4DF69B7D"/>
    <w:rsid w:val="4E026F97"/>
    <w:rsid w:val="50FDDEBA"/>
    <w:rsid w:val="52CE2605"/>
    <w:rsid w:val="5469F666"/>
    <w:rsid w:val="562E31BD"/>
    <w:rsid w:val="5636910D"/>
    <w:rsid w:val="567A590C"/>
    <w:rsid w:val="569A7527"/>
    <w:rsid w:val="5A228242"/>
    <w:rsid w:val="5AE20EB8"/>
    <w:rsid w:val="5FB49693"/>
    <w:rsid w:val="607AD1AF"/>
    <w:rsid w:val="60B8372E"/>
    <w:rsid w:val="616B7523"/>
    <w:rsid w:val="62BB1C21"/>
    <w:rsid w:val="65AE8C86"/>
    <w:rsid w:val="6623D817"/>
    <w:rsid w:val="67658F23"/>
    <w:rsid w:val="6C74290C"/>
    <w:rsid w:val="6CD2134C"/>
    <w:rsid w:val="6D21021C"/>
    <w:rsid w:val="6F491782"/>
    <w:rsid w:val="6FE8E80B"/>
    <w:rsid w:val="6FFE41F1"/>
    <w:rsid w:val="72D38F12"/>
    <w:rsid w:val="74BC592E"/>
    <w:rsid w:val="76D110C3"/>
    <w:rsid w:val="7749127E"/>
    <w:rsid w:val="79533160"/>
    <w:rsid w:val="7BE221F9"/>
    <w:rsid w:val="7CAE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427D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F2240"/>
    <w:rPr>
      <w:color w:val="0563C1" w:themeColor="hyperlink"/>
      <w:u w:val="single"/>
    </w:rPr>
  </w:style>
  <w:style w:type="paragraph" w:customStyle="1" w:styleId="Default">
    <w:name w:val="Default"/>
    <w:rsid w:val="0090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427D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F2240"/>
    <w:rPr>
      <w:color w:val="0563C1" w:themeColor="hyperlink"/>
      <w:u w:val="single"/>
    </w:rPr>
  </w:style>
  <w:style w:type="paragraph" w:customStyle="1" w:styleId="Default">
    <w:name w:val="Default"/>
    <w:rsid w:val="0090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re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re.gov.rs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02AE-26F5-49D4-AC46-9DBE8B420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2BED7-CBC0-4C0D-8A70-161D7083E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848E2E-B880-4CA7-B1BE-F7187F84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5FCEC-9C0D-4194-AF2A-89947999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Gavrilović</dc:creator>
  <cp:lastModifiedBy>LENOVO 11e</cp:lastModifiedBy>
  <cp:revision>3</cp:revision>
  <cp:lastPrinted>2022-03-17T11:15:00Z</cp:lastPrinted>
  <dcterms:created xsi:type="dcterms:W3CDTF">2023-07-27T07:39:00Z</dcterms:created>
  <dcterms:modified xsi:type="dcterms:W3CDTF">2023-08-11T07:31:00Z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